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F7" w:rsidRDefault="00E957DD" w:rsidP="00907EF4">
      <w:pPr>
        <w:pStyle w:val="KeskinTrnak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KAR AMACI GÜTMEYEN BAŞVURU SAHİPLERİ</w:t>
      </w:r>
      <w:r w:rsidR="00DD67F7">
        <w:rPr>
          <w:rFonts w:ascii="Times New Roman" w:hAnsi="Times New Roman" w:cs="Times New Roman"/>
          <w:sz w:val="24"/>
          <w:szCs w:val="24"/>
          <w:u w:val="single"/>
        </w:rPr>
        <w:t xml:space="preserve"> İÇİN</w:t>
      </w:r>
    </w:p>
    <w:p w:rsidR="002039A1" w:rsidRPr="005911ED" w:rsidRDefault="008B3905" w:rsidP="00907EF4">
      <w:pPr>
        <w:pStyle w:val="KeskinTrnak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YETKİ KARARI METNİ</w:t>
      </w:r>
      <w:r w:rsidR="00130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9A1" w:rsidRPr="005911ED" w:rsidRDefault="002039A1" w:rsidP="002039A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9A1" w:rsidRPr="005911ED" w:rsidRDefault="002039A1" w:rsidP="002039A1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11ED">
        <w:rPr>
          <w:rFonts w:ascii="Times New Roman" w:hAnsi="Times New Roman" w:cs="Times New Roman"/>
          <w:b/>
          <w:sz w:val="24"/>
          <w:szCs w:val="24"/>
        </w:rPr>
        <w:t>DİCLE KALKINMA AJANSI GENEL SEKRETERLİĞİNE</w:t>
      </w:r>
    </w:p>
    <w:p w:rsidR="002039A1" w:rsidRPr="005911ED" w:rsidRDefault="00315D8E" w:rsidP="007E4E1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2016 Yılı </w:t>
      </w:r>
      <w:r w:rsidRPr="00315D8E">
        <w:rPr>
          <w:rFonts w:ascii="Times New Roman" w:hAnsi="Times New Roman" w:cs="Times New Roman"/>
          <w:b/>
          <w:i/>
          <w:sz w:val="24"/>
          <w:szCs w:val="24"/>
        </w:rPr>
        <w:t>GAP Organik Tarım Değer Zinciri Pilot Uygulamaları Mali Destek Programı</w:t>
      </w:r>
      <w:r w:rsidR="002039A1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039A1" w:rsidRPr="005911ED">
        <w:rPr>
          <w:rFonts w:ascii="Times New Roman" w:hAnsi="Times New Roman" w:cs="Times New Roman"/>
          <w:sz w:val="24"/>
          <w:szCs w:val="24"/>
        </w:rPr>
        <w:t>kapsamında sunmuş oldu</w:t>
      </w:r>
      <w:r w:rsidR="00E957DD">
        <w:rPr>
          <w:rFonts w:ascii="Times New Roman" w:hAnsi="Times New Roman" w:cs="Times New Roman"/>
          <w:sz w:val="24"/>
          <w:szCs w:val="24"/>
        </w:rPr>
        <w:t>ğumuz  “</w:t>
      </w:r>
      <w:proofErr w:type="gramStart"/>
      <w:r w:rsidR="00E957DD"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 w:rsidR="00E957DD">
        <w:rPr>
          <w:rFonts w:ascii="Times New Roman" w:hAnsi="Times New Roman" w:cs="Times New Roman"/>
          <w:sz w:val="24"/>
          <w:szCs w:val="24"/>
        </w:rPr>
        <w:t>” adlı</w:t>
      </w:r>
      <w:r w:rsidR="002039A1" w:rsidRPr="005911ED">
        <w:rPr>
          <w:rFonts w:ascii="Times New Roman" w:hAnsi="Times New Roman" w:cs="Times New Roman"/>
          <w:sz w:val="24"/>
          <w:szCs w:val="24"/>
        </w:rPr>
        <w:t xml:space="preserve"> projemiz için Kurumumuz, Kalkınma Ajansları Proje ve Faaliyet Destekleme Yönetmeliği’nin 26 </w:t>
      </w:r>
      <w:proofErr w:type="spellStart"/>
      <w:r w:rsidR="002039A1" w:rsidRPr="005911ED">
        <w:rPr>
          <w:rFonts w:ascii="Times New Roman" w:hAnsi="Times New Roman" w:cs="Times New Roman"/>
          <w:sz w:val="24"/>
          <w:szCs w:val="24"/>
        </w:rPr>
        <w:t>ncı</w:t>
      </w:r>
      <w:proofErr w:type="spellEnd"/>
      <w:r w:rsidR="002039A1" w:rsidRPr="005911ED">
        <w:rPr>
          <w:rFonts w:ascii="Times New Roman" w:hAnsi="Times New Roman" w:cs="Times New Roman"/>
          <w:sz w:val="24"/>
          <w:szCs w:val="24"/>
        </w:rPr>
        <w:t xml:space="preserve"> maddesi uyarınca, proje hesabını açma, bu hesaba para aktarma ve bu hesaptan harcama yapma ehliyetine sahiptir.</w:t>
      </w:r>
    </w:p>
    <w:p w:rsidR="002039A1" w:rsidRPr="00F94B3B" w:rsidRDefault="002039A1" w:rsidP="002039A1">
      <w:pPr>
        <w:ind w:firstLine="708"/>
        <w:rPr>
          <w:rFonts w:ascii="Times New Roman" w:hAnsi="Times New Roman" w:cs="Times New Roman"/>
          <w:sz w:val="16"/>
          <w:szCs w:val="16"/>
        </w:rPr>
      </w:pPr>
    </w:p>
    <w:p w:rsidR="002039A1" w:rsidRPr="005911ED" w:rsidRDefault="002039A1" w:rsidP="002039A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Kurumumuz, proje teklifi Ajans tarafından başarılı bulunduğu takdirde Başvuru Formu’nda beyan edilen ………………. TL’lik eş finansman tutarını nakdi olarak karşılayabileceğini taahhüt etmektedir.</w:t>
      </w:r>
    </w:p>
    <w:p w:rsidR="002039A1" w:rsidRPr="005911ED" w:rsidRDefault="002039A1" w:rsidP="002039A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039A1" w:rsidRPr="005911ED" w:rsidRDefault="002039A1" w:rsidP="0027555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 xml:space="preserve">Proje teklifini Ajansınıza sunmaya, proje kapsamında kurumumuzu temsil ve ilzama, Ajans ile yapılacak sözleşmeyi imzalamaya ve her türlü yazışmayı yapmaya </w:t>
      </w:r>
      <w:r w:rsidR="0027555A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27555A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27555A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27555A">
        <w:rPr>
          <w:rFonts w:ascii="Times New Roman" w:hAnsi="Times New Roman" w:cs="Times New Roman"/>
          <w:sz w:val="24"/>
          <w:szCs w:val="24"/>
        </w:rPr>
        <w:t xml:space="preserve"> münferiden</w:t>
      </w:r>
      <w:r w:rsidR="0027555A" w:rsidRPr="005911ED">
        <w:rPr>
          <w:rFonts w:ascii="Times New Roman" w:hAnsi="Times New Roman" w:cs="Times New Roman"/>
          <w:sz w:val="24"/>
          <w:szCs w:val="24"/>
        </w:rPr>
        <w:t xml:space="preserve"> yetkili kılınmasına karar verilmiştir.</w:t>
      </w:r>
    </w:p>
    <w:p w:rsidR="002039A1" w:rsidRPr="005911ED" w:rsidRDefault="002039A1" w:rsidP="002039A1">
      <w:pPr>
        <w:rPr>
          <w:rFonts w:ascii="Times New Roman" w:hAnsi="Times New Roman" w:cs="Times New Roman"/>
          <w:sz w:val="24"/>
          <w:szCs w:val="24"/>
        </w:rPr>
      </w:pPr>
    </w:p>
    <w:p w:rsidR="002039A1" w:rsidRPr="005911ED" w:rsidRDefault="002039A1" w:rsidP="002039A1">
      <w:pPr>
        <w:rPr>
          <w:rFonts w:ascii="Times New Roman" w:hAnsi="Times New Roman" w:cs="Times New Roman"/>
          <w:sz w:val="24"/>
          <w:szCs w:val="24"/>
        </w:rPr>
      </w:pPr>
    </w:p>
    <w:p w:rsidR="002039A1" w:rsidRPr="005911ED" w:rsidRDefault="002039A1" w:rsidP="002039A1">
      <w:pPr>
        <w:spacing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 xml:space="preserve">Kurumun Yetkili Karar Organı </w:t>
      </w:r>
    </w:p>
    <w:p w:rsidR="002039A1" w:rsidRPr="005911ED" w:rsidRDefault="002039A1" w:rsidP="002039A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Temsilci/Temsilcileri</w:t>
      </w:r>
    </w:p>
    <w:p w:rsidR="002039A1" w:rsidRPr="005911ED" w:rsidRDefault="002039A1" w:rsidP="002039A1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2039A1" w:rsidRPr="005911ED" w:rsidRDefault="002039A1" w:rsidP="002039A1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39A1" w:rsidRPr="005911ED" w:rsidRDefault="002039A1" w:rsidP="002039A1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39A1" w:rsidRPr="005911ED" w:rsidRDefault="002039A1" w:rsidP="002039A1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6727" w:rsidRDefault="00876727" w:rsidP="002039A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65A8" w:rsidRDefault="00A83D1A" w:rsidP="002039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Pr="006E67CC">
        <w:rPr>
          <w:rFonts w:ascii="Times New Roman" w:hAnsi="Times New Roman" w:cs="Times New Roman"/>
          <w:sz w:val="24"/>
          <w:szCs w:val="24"/>
        </w:rPr>
        <w:t>Başvuru sahipleri</w:t>
      </w:r>
      <w:r w:rsidR="009165A8">
        <w:rPr>
          <w:rFonts w:ascii="Times New Roman" w:hAnsi="Times New Roman" w:cs="Times New Roman"/>
          <w:sz w:val="24"/>
          <w:szCs w:val="24"/>
        </w:rPr>
        <w:t>nin</w:t>
      </w:r>
      <w:r w:rsidRPr="006E6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yetkili karar </w:t>
      </w:r>
      <w:r w:rsidRPr="006E67CC">
        <w:rPr>
          <w:rFonts w:ascii="Times New Roman" w:hAnsi="Times New Roman" w:cs="Times New Roman"/>
          <w:sz w:val="24"/>
          <w:szCs w:val="24"/>
        </w:rPr>
        <w:t>organlarından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67CC">
        <w:rPr>
          <w:rFonts w:ascii="Times New Roman" w:hAnsi="Times New Roman" w:cs="Times New Roman"/>
          <w:sz w:val="24"/>
          <w:szCs w:val="24"/>
        </w:rPr>
        <w:t xml:space="preserve">almış oldukları kararları </w:t>
      </w:r>
      <w:r w:rsidRPr="006E67CC">
        <w:rPr>
          <w:rFonts w:ascii="Times New Roman" w:hAnsi="Times New Roman" w:cs="Times New Roman"/>
          <w:b/>
          <w:sz w:val="24"/>
          <w:szCs w:val="24"/>
          <w:u w:val="single"/>
        </w:rPr>
        <w:t>en az iki kişiyi münferiden yetkilendir</w:t>
      </w:r>
      <w:r w:rsidR="009165A8">
        <w:rPr>
          <w:rFonts w:ascii="Times New Roman" w:hAnsi="Times New Roman" w:cs="Times New Roman"/>
          <w:b/>
          <w:sz w:val="24"/>
          <w:szCs w:val="24"/>
          <w:u w:val="single"/>
        </w:rPr>
        <w:t>ecek şekilde</w:t>
      </w:r>
      <w:r w:rsidRPr="006E67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(varsa) </w:t>
      </w:r>
      <w:r w:rsidRPr="006E67CC">
        <w:rPr>
          <w:rFonts w:ascii="Times New Roman" w:hAnsi="Times New Roman" w:cs="Times New Roman"/>
          <w:sz w:val="24"/>
          <w:szCs w:val="24"/>
        </w:rPr>
        <w:t xml:space="preserve">karar defterine alınmış 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r w:rsidR="009165A8">
        <w:rPr>
          <w:rFonts w:ascii="Times New Roman" w:hAnsi="Times New Roman" w:cs="Times New Roman"/>
          <w:sz w:val="24"/>
          <w:szCs w:val="24"/>
        </w:rPr>
        <w:t xml:space="preserve">kurum tarafından </w:t>
      </w:r>
      <w:r>
        <w:rPr>
          <w:rFonts w:ascii="Times New Roman" w:hAnsi="Times New Roman" w:cs="Times New Roman"/>
          <w:sz w:val="24"/>
          <w:szCs w:val="24"/>
        </w:rPr>
        <w:t xml:space="preserve">sureti onaylanmış </w:t>
      </w:r>
      <w:r w:rsidR="009165A8">
        <w:rPr>
          <w:rFonts w:ascii="Times New Roman" w:hAnsi="Times New Roman" w:cs="Times New Roman"/>
          <w:sz w:val="24"/>
          <w:szCs w:val="24"/>
        </w:rPr>
        <w:t xml:space="preserve">(aslı gibidir yapılmış) </w:t>
      </w:r>
      <w:r w:rsidRPr="006E67CC">
        <w:rPr>
          <w:rFonts w:ascii="Times New Roman" w:hAnsi="Times New Roman" w:cs="Times New Roman"/>
          <w:sz w:val="24"/>
          <w:szCs w:val="24"/>
        </w:rPr>
        <w:t>şekilde</w:t>
      </w:r>
      <w:r>
        <w:rPr>
          <w:rFonts w:ascii="Times New Roman" w:hAnsi="Times New Roman" w:cs="Times New Roman"/>
          <w:sz w:val="24"/>
          <w:szCs w:val="24"/>
        </w:rPr>
        <w:t xml:space="preserve"> Ajansa</w:t>
      </w:r>
      <w:r w:rsidRPr="006E67CC">
        <w:rPr>
          <w:rFonts w:ascii="Times New Roman" w:hAnsi="Times New Roman" w:cs="Times New Roman"/>
          <w:sz w:val="24"/>
          <w:szCs w:val="24"/>
        </w:rPr>
        <w:t xml:space="preserve"> sunmaları gerekmektedir.</w:t>
      </w:r>
      <w:r w:rsidRPr="00A83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7DD" w:rsidRDefault="00E957DD" w:rsidP="002039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3D1A" w:rsidRDefault="00955F44" w:rsidP="00DD67F7">
      <w:pPr>
        <w:pStyle w:val="Balk4"/>
        <w:keepLines/>
        <w:widowControl/>
        <w:adjustRightInd/>
        <w:spacing w:before="200" w:after="0" w:line="240" w:lineRule="auto"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Yetkili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karar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organları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için</w:t>
      </w:r>
      <w:proofErr w:type="spellEnd"/>
      <w:r>
        <w:rPr>
          <w:rFonts w:ascii="Times New Roman" w:hAnsi="Times New Roman"/>
          <w:sz w:val="24"/>
          <w:szCs w:val="24"/>
        </w:rPr>
        <w:t xml:space="preserve"> bkz.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Başvuru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rehberi</w:t>
      </w:r>
      <w:proofErr w:type="spellEnd"/>
      <w:r w:rsidR="00DD67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“</w:t>
      </w:r>
      <w:proofErr w:type="gramEnd"/>
      <w:r w:rsidR="00DD67F7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2.2.2.2. Kar Amacı Gütmeyen Kurum ve Kuruluşlar için Sunulması Zorunlu Destekleyici </w:t>
      </w:r>
      <w:proofErr w:type="gramStart"/>
      <w:r w:rsidR="00DD67F7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Belgeler </w:t>
      </w:r>
      <w:r w:rsidR="00DD67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67F7">
        <w:rPr>
          <w:rFonts w:ascii="Times New Roman" w:hAnsi="Times New Roman"/>
          <w:sz w:val="24"/>
          <w:szCs w:val="24"/>
        </w:rPr>
        <w:t>madde</w:t>
      </w:r>
      <w:proofErr w:type="spellEnd"/>
      <w:proofErr w:type="gramEnd"/>
      <w:r w:rsidR="00DD67F7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)</w:t>
      </w:r>
    </w:p>
    <w:p w:rsidR="00A83D1A" w:rsidRDefault="00A83D1A" w:rsidP="002039A1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957DD" w:rsidRDefault="00E957DD" w:rsidP="00876727">
      <w:pPr>
        <w:pStyle w:val="KeskinTrnak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KAR AMACI GÜTMEYEN </w:t>
      </w:r>
      <w:r w:rsidR="00876727" w:rsidRPr="0080411C">
        <w:rPr>
          <w:rFonts w:ascii="Times New Roman" w:hAnsi="Times New Roman" w:cs="Times New Roman"/>
          <w:sz w:val="24"/>
          <w:szCs w:val="24"/>
          <w:u w:val="single"/>
        </w:rPr>
        <w:t>ORTAK</w:t>
      </w:r>
      <w:r w:rsidR="006A6D66">
        <w:rPr>
          <w:rFonts w:ascii="Times New Roman" w:hAnsi="Times New Roman" w:cs="Times New Roman"/>
          <w:sz w:val="24"/>
          <w:szCs w:val="24"/>
          <w:u w:val="single"/>
        </w:rPr>
        <w:t>LAR</w:t>
      </w:r>
      <w:r w:rsidR="00876727" w:rsidRPr="005911ED">
        <w:rPr>
          <w:rFonts w:ascii="Times New Roman" w:hAnsi="Times New Roman" w:cs="Times New Roman"/>
          <w:sz w:val="24"/>
          <w:szCs w:val="24"/>
        </w:rPr>
        <w:t xml:space="preserve"> İÇİN </w:t>
      </w:r>
    </w:p>
    <w:p w:rsidR="00876727" w:rsidRPr="005911ED" w:rsidRDefault="00876727" w:rsidP="00876727">
      <w:pPr>
        <w:pStyle w:val="KeskinTrnak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YETKİ KARARI METNİ</w:t>
      </w:r>
    </w:p>
    <w:p w:rsidR="00876727" w:rsidRDefault="00876727" w:rsidP="006A6D66">
      <w:pPr>
        <w:spacing w:after="12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76727" w:rsidRPr="005911ED" w:rsidRDefault="00876727" w:rsidP="00876727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11ED">
        <w:rPr>
          <w:rFonts w:ascii="Times New Roman" w:hAnsi="Times New Roman" w:cs="Times New Roman"/>
          <w:b/>
          <w:sz w:val="24"/>
          <w:szCs w:val="24"/>
        </w:rPr>
        <w:t>DİCLE KALKINMA AJANSI GENEL SEKRETERLİĞİNE</w:t>
      </w:r>
    </w:p>
    <w:p w:rsidR="00876727" w:rsidRPr="005911ED" w:rsidRDefault="00315D8E" w:rsidP="006A6D6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2016 Yılı </w:t>
      </w:r>
      <w:r w:rsidRPr="00315D8E">
        <w:rPr>
          <w:rFonts w:ascii="Times New Roman" w:hAnsi="Times New Roman" w:cs="Times New Roman"/>
          <w:b/>
          <w:i/>
          <w:sz w:val="24"/>
          <w:szCs w:val="24"/>
        </w:rPr>
        <w:t>GAP Organik Tarım Değer Zinciri Pilot Uygulamaları Mali Destek Programı</w:t>
      </w:r>
      <w:r w:rsidRPr="005911ED">
        <w:rPr>
          <w:rFonts w:ascii="Times New Roman" w:hAnsi="Times New Roman" w:cs="Times New Roman"/>
          <w:sz w:val="24"/>
          <w:szCs w:val="24"/>
        </w:rPr>
        <w:t xml:space="preserve"> </w:t>
      </w:r>
      <w:r w:rsidR="00876727" w:rsidRPr="005911ED">
        <w:rPr>
          <w:rFonts w:ascii="Times New Roman" w:hAnsi="Times New Roman" w:cs="Times New Roman"/>
          <w:sz w:val="24"/>
          <w:szCs w:val="24"/>
        </w:rPr>
        <w:t>kapsamında sunulmuş olan “</w:t>
      </w:r>
      <w:proofErr w:type="gramStart"/>
      <w:r w:rsidR="00876727" w:rsidRPr="005911ED">
        <w:rPr>
          <w:rFonts w:ascii="Times New Roman" w:hAnsi="Times New Roman" w:cs="Times New Roman"/>
          <w:sz w:val="24"/>
          <w:szCs w:val="24"/>
        </w:rPr>
        <w:t>………………………….</w:t>
      </w:r>
      <w:proofErr w:type="gramEnd"/>
      <w:r w:rsidR="00876727" w:rsidRPr="005911ED">
        <w:rPr>
          <w:rFonts w:ascii="Times New Roman" w:hAnsi="Times New Roman" w:cs="Times New Roman"/>
          <w:sz w:val="24"/>
          <w:szCs w:val="24"/>
        </w:rPr>
        <w:t xml:space="preserve">” başlıklı projede </w:t>
      </w:r>
      <w:r w:rsidR="00876727">
        <w:rPr>
          <w:rFonts w:ascii="Times New Roman" w:hAnsi="Times New Roman" w:cs="Times New Roman"/>
          <w:sz w:val="24"/>
          <w:szCs w:val="24"/>
        </w:rPr>
        <w:t xml:space="preserve">Başvuru Formu </w:t>
      </w:r>
      <w:r w:rsidR="00876727" w:rsidRPr="005911ED">
        <w:rPr>
          <w:rFonts w:ascii="Times New Roman" w:hAnsi="Times New Roman" w:cs="Times New Roman"/>
          <w:sz w:val="24"/>
          <w:szCs w:val="24"/>
        </w:rPr>
        <w:t xml:space="preserve">Ortaklık Beyannamesi bölümünde yer verilen </w:t>
      </w:r>
      <w:r w:rsidR="00876727" w:rsidRPr="005911ED">
        <w:rPr>
          <w:rFonts w:ascii="Times New Roman" w:hAnsi="Times New Roman" w:cs="Times New Roman"/>
          <w:b/>
          <w:sz w:val="24"/>
          <w:szCs w:val="24"/>
        </w:rPr>
        <w:t xml:space="preserve">ortaklık </w:t>
      </w:r>
      <w:r w:rsidR="00876727" w:rsidRPr="005911ED">
        <w:rPr>
          <w:rFonts w:ascii="Times New Roman" w:hAnsi="Times New Roman" w:cs="Times New Roman"/>
          <w:sz w:val="24"/>
          <w:szCs w:val="24"/>
        </w:rPr>
        <w:t>ile ilgili yükümlülükleri yerine getireceğimizi taahhüt ederiz.</w:t>
      </w:r>
    </w:p>
    <w:p w:rsidR="00876727" w:rsidRPr="005911ED" w:rsidRDefault="00876727" w:rsidP="006A6D6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727" w:rsidRPr="005911ED" w:rsidRDefault="00876727" w:rsidP="006A6D6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Proje teklifi Ajans tarafından başarılı bulunduğu  takdirde, proje kapsamında kurumumuzu temsil ve ilzama</w:t>
      </w:r>
      <w:r w:rsidR="00F94B3B">
        <w:rPr>
          <w:rFonts w:ascii="Times New Roman" w:hAnsi="Times New Roman" w:cs="Times New Roman"/>
          <w:sz w:val="24"/>
          <w:szCs w:val="24"/>
        </w:rPr>
        <w:t xml:space="preserve"> </w:t>
      </w:r>
      <w:r w:rsidR="00F94B3B" w:rsidRPr="005911ED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="00F94B3B" w:rsidRPr="005911ED">
        <w:rPr>
          <w:rFonts w:ascii="Times New Roman" w:hAnsi="Times New Roman" w:cs="Times New Roman"/>
          <w:sz w:val="24"/>
          <w:szCs w:val="24"/>
        </w:rPr>
        <w:t>……………………....</w:t>
      </w:r>
      <w:proofErr w:type="gramEnd"/>
      <w:r w:rsidR="00F94B3B" w:rsidRPr="005911ED">
        <w:rPr>
          <w:rFonts w:ascii="Times New Roman" w:hAnsi="Times New Roman" w:cs="Times New Roman"/>
          <w:sz w:val="24"/>
          <w:szCs w:val="24"/>
        </w:rPr>
        <w:t>”</w:t>
      </w:r>
      <w:r w:rsidR="00F94B3B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F94B3B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F94B3B">
        <w:rPr>
          <w:rFonts w:ascii="Times New Roman" w:hAnsi="Times New Roman" w:cs="Times New Roman"/>
          <w:sz w:val="24"/>
          <w:szCs w:val="24"/>
        </w:rPr>
        <w:t xml:space="preserve"> münferiden</w:t>
      </w:r>
      <w:r w:rsidR="00F94B3B" w:rsidRPr="005911ED">
        <w:rPr>
          <w:rFonts w:ascii="Times New Roman" w:hAnsi="Times New Roman" w:cs="Times New Roman"/>
          <w:sz w:val="24"/>
          <w:szCs w:val="24"/>
        </w:rPr>
        <w:t xml:space="preserve"> yetkili</w:t>
      </w:r>
      <w:r w:rsidRPr="005911ED">
        <w:rPr>
          <w:rFonts w:ascii="Times New Roman" w:hAnsi="Times New Roman" w:cs="Times New Roman"/>
          <w:sz w:val="24"/>
          <w:szCs w:val="24"/>
        </w:rPr>
        <w:t xml:space="preserve"> kılınmasına karar verilmiştir.</w:t>
      </w:r>
    </w:p>
    <w:p w:rsidR="00876727" w:rsidRPr="005911ED" w:rsidRDefault="00876727" w:rsidP="00876727">
      <w:pPr>
        <w:rPr>
          <w:rFonts w:ascii="Times New Roman" w:hAnsi="Times New Roman" w:cs="Times New Roman"/>
          <w:sz w:val="24"/>
          <w:szCs w:val="24"/>
        </w:rPr>
      </w:pPr>
    </w:p>
    <w:p w:rsidR="00876727" w:rsidRDefault="00876727" w:rsidP="00876727">
      <w:pPr>
        <w:rPr>
          <w:rFonts w:ascii="Times New Roman" w:hAnsi="Times New Roman" w:cs="Times New Roman"/>
          <w:sz w:val="24"/>
          <w:szCs w:val="24"/>
        </w:rPr>
      </w:pPr>
    </w:p>
    <w:p w:rsidR="00876727" w:rsidRDefault="00876727" w:rsidP="00876727">
      <w:pPr>
        <w:rPr>
          <w:rFonts w:ascii="Times New Roman" w:hAnsi="Times New Roman" w:cs="Times New Roman"/>
          <w:sz w:val="24"/>
          <w:szCs w:val="24"/>
        </w:rPr>
      </w:pPr>
    </w:p>
    <w:p w:rsidR="00876727" w:rsidRPr="005911ED" w:rsidRDefault="00876727" w:rsidP="00876727">
      <w:pPr>
        <w:rPr>
          <w:rFonts w:ascii="Times New Roman" w:hAnsi="Times New Roman" w:cs="Times New Roman"/>
          <w:sz w:val="24"/>
          <w:szCs w:val="24"/>
        </w:rPr>
      </w:pPr>
    </w:p>
    <w:p w:rsidR="00876727" w:rsidRPr="005911ED" w:rsidRDefault="00876727" w:rsidP="00876727">
      <w:pPr>
        <w:rPr>
          <w:rFonts w:ascii="Times New Roman" w:hAnsi="Times New Roman" w:cs="Times New Roman"/>
          <w:sz w:val="24"/>
          <w:szCs w:val="24"/>
        </w:rPr>
      </w:pPr>
    </w:p>
    <w:p w:rsidR="00876727" w:rsidRPr="005911ED" w:rsidRDefault="00876727" w:rsidP="0087672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Kurumun Yetkili Karar Organı Temsilcisi/Temsilcileri/</w:t>
      </w:r>
    </w:p>
    <w:p w:rsidR="00876727" w:rsidRPr="005911ED" w:rsidRDefault="00876727" w:rsidP="0087672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876727" w:rsidRPr="005911ED" w:rsidRDefault="00876727" w:rsidP="0087672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6727" w:rsidRDefault="00876727" w:rsidP="0087672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4E57" w:rsidRPr="005911ED" w:rsidRDefault="008F4E57" w:rsidP="0087672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5440" w:rsidRDefault="00755440" w:rsidP="0087672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5440" w:rsidRPr="005911ED" w:rsidRDefault="00755440" w:rsidP="0087672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6727" w:rsidRDefault="00876727" w:rsidP="0087672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62CE" w:rsidRDefault="00C462CE" w:rsidP="00C462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**Ortakların yetkili karar </w:t>
      </w:r>
      <w:r w:rsidRPr="006E67CC">
        <w:rPr>
          <w:rFonts w:ascii="Times New Roman" w:hAnsi="Times New Roman" w:cs="Times New Roman"/>
          <w:sz w:val="24"/>
          <w:szCs w:val="24"/>
        </w:rPr>
        <w:t>organlarından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67CC">
        <w:rPr>
          <w:rFonts w:ascii="Times New Roman" w:hAnsi="Times New Roman" w:cs="Times New Roman"/>
          <w:sz w:val="24"/>
          <w:szCs w:val="24"/>
        </w:rPr>
        <w:t xml:space="preserve">almış oldukları kararları </w:t>
      </w:r>
      <w:r w:rsidRPr="006E67CC">
        <w:rPr>
          <w:rFonts w:ascii="Times New Roman" w:hAnsi="Times New Roman" w:cs="Times New Roman"/>
          <w:b/>
          <w:sz w:val="24"/>
          <w:szCs w:val="24"/>
          <w:u w:val="single"/>
        </w:rPr>
        <w:t>en az iki kişiyi münferiden yetkilendir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ecek şekilde</w:t>
      </w:r>
      <w:r w:rsidRPr="006E67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(varsa) </w:t>
      </w:r>
      <w:r w:rsidRPr="006E67CC">
        <w:rPr>
          <w:rFonts w:ascii="Times New Roman" w:hAnsi="Times New Roman" w:cs="Times New Roman"/>
          <w:sz w:val="24"/>
          <w:szCs w:val="24"/>
        </w:rPr>
        <w:t xml:space="preserve">karar defterine alınmış </w:t>
      </w:r>
      <w:r>
        <w:rPr>
          <w:rFonts w:ascii="Times New Roman" w:hAnsi="Times New Roman" w:cs="Times New Roman"/>
          <w:sz w:val="24"/>
          <w:szCs w:val="24"/>
        </w:rPr>
        <w:t xml:space="preserve">ve kurum tarafından sureti onaylanmış (aslı gibidir yapılmış) </w:t>
      </w:r>
      <w:r w:rsidRPr="006E67CC">
        <w:rPr>
          <w:rFonts w:ascii="Times New Roman" w:hAnsi="Times New Roman" w:cs="Times New Roman"/>
          <w:sz w:val="24"/>
          <w:szCs w:val="24"/>
        </w:rPr>
        <w:t>şekilde</w:t>
      </w:r>
      <w:r>
        <w:rPr>
          <w:rFonts w:ascii="Times New Roman" w:hAnsi="Times New Roman" w:cs="Times New Roman"/>
          <w:sz w:val="24"/>
          <w:szCs w:val="24"/>
        </w:rPr>
        <w:t xml:space="preserve"> Ajansa</w:t>
      </w:r>
      <w:r w:rsidRPr="006E67CC">
        <w:rPr>
          <w:rFonts w:ascii="Times New Roman" w:hAnsi="Times New Roman" w:cs="Times New Roman"/>
          <w:sz w:val="24"/>
          <w:szCs w:val="24"/>
        </w:rPr>
        <w:t xml:space="preserve"> sunmaları gerekmektedir.</w:t>
      </w:r>
      <w:r w:rsidRPr="00A83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D66" w:rsidRDefault="006A6D66" w:rsidP="00C462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67F7" w:rsidRDefault="00C462CE" w:rsidP="00DD67F7">
      <w:pPr>
        <w:pStyle w:val="Balk4"/>
        <w:keepLines/>
        <w:widowControl/>
        <w:adjustRightInd/>
        <w:spacing w:before="200" w:after="0" w:line="240" w:lineRule="auto"/>
        <w:textAlignment w:val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(Yetkili karar organları için bkz.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Başvuru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rehberi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D67F7">
        <w:rPr>
          <w:rFonts w:ascii="Times New Roman" w:hAnsi="Times New Roman"/>
          <w:sz w:val="24"/>
          <w:szCs w:val="24"/>
        </w:rPr>
        <w:t>“</w:t>
      </w:r>
      <w:r w:rsidR="00DD67F7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>2.2.2.2.</w:t>
      </w:r>
      <w:proofErr w:type="gramEnd"/>
      <w:r w:rsidR="00DD67F7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 Kar Amacı Gütmeyen Kurum ve Kuruluşlar için Sunulması Zorunlu Destekleyici </w:t>
      </w:r>
      <w:proofErr w:type="gramStart"/>
      <w:r w:rsidR="00DD67F7" w:rsidRPr="001363A2">
        <w:rPr>
          <w:rFonts w:ascii="Times New Roman" w:hAnsi="Times New Roman"/>
          <w:b/>
          <w:bCs/>
          <w:i/>
          <w:iCs/>
          <w:color w:val="548DD4"/>
          <w:sz w:val="24"/>
          <w:szCs w:val="24"/>
          <w:u w:val="none"/>
          <w:lang w:val="tr-TR"/>
        </w:rPr>
        <w:t xml:space="preserve">Belgeler </w:t>
      </w:r>
      <w:r w:rsidR="00DD67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67F7">
        <w:rPr>
          <w:rFonts w:ascii="Times New Roman" w:hAnsi="Times New Roman"/>
          <w:sz w:val="24"/>
          <w:szCs w:val="24"/>
        </w:rPr>
        <w:t>madde</w:t>
      </w:r>
      <w:proofErr w:type="spellEnd"/>
      <w:proofErr w:type="gramEnd"/>
      <w:r w:rsidR="00DD67F7">
        <w:rPr>
          <w:rFonts w:ascii="Times New Roman" w:hAnsi="Times New Roman"/>
          <w:sz w:val="24"/>
          <w:szCs w:val="24"/>
        </w:rPr>
        <w:t xml:space="preserve"> 1)</w:t>
      </w:r>
    </w:p>
    <w:p w:rsidR="00876727" w:rsidRPr="008B3905" w:rsidRDefault="00876727" w:rsidP="002039A1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876727" w:rsidRPr="008B3905" w:rsidSect="00F864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DA0" w:rsidRDefault="00BA0DA0" w:rsidP="00907EF4">
      <w:pPr>
        <w:spacing w:line="240" w:lineRule="auto"/>
      </w:pPr>
      <w:r>
        <w:separator/>
      </w:r>
    </w:p>
  </w:endnote>
  <w:endnote w:type="continuationSeparator" w:id="0">
    <w:p w:rsidR="00BA0DA0" w:rsidRDefault="00BA0DA0" w:rsidP="00907E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DA0" w:rsidRDefault="00BA0DA0" w:rsidP="00907EF4">
      <w:pPr>
        <w:spacing w:line="240" w:lineRule="auto"/>
      </w:pPr>
      <w:r>
        <w:separator/>
      </w:r>
    </w:p>
  </w:footnote>
  <w:footnote w:type="continuationSeparator" w:id="0">
    <w:p w:rsidR="00BA0DA0" w:rsidRDefault="00BA0DA0" w:rsidP="00907EF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BE" w:rsidRPr="007E4E11" w:rsidRDefault="00B002D1" w:rsidP="007E4E11">
    <w:pPr>
      <w:pStyle w:val="stbilgi"/>
      <w:jc w:val="right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DB-7</w:t>
    </w:r>
    <w:r w:rsidR="009151BE" w:rsidRPr="007E4E11">
      <w:rPr>
        <w:rFonts w:asciiTheme="majorBidi" w:hAnsiTheme="majorBidi" w:cstheme="majorBidi"/>
        <w:sz w:val="24"/>
        <w:szCs w:val="24"/>
      </w:rPr>
      <w:t xml:space="preserve"> </w:t>
    </w:r>
    <w:r w:rsidR="009151BE">
      <w:rPr>
        <w:rFonts w:asciiTheme="majorBidi" w:hAnsiTheme="majorBidi" w:cstheme="majorBidi"/>
        <w:sz w:val="24"/>
        <w:szCs w:val="24"/>
      </w:rPr>
      <w:t>KARAR MET</w:t>
    </w:r>
    <w:r w:rsidR="00CD2129">
      <w:rPr>
        <w:rFonts w:asciiTheme="majorBidi" w:hAnsiTheme="majorBidi" w:cstheme="majorBidi"/>
        <w:sz w:val="24"/>
        <w:szCs w:val="24"/>
      </w:rPr>
      <w:t>Nİ</w:t>
    </w:r>
  </w:p>
  <w:p w:rsidR="009151BE" w:rsidRPr="007E4E11" w:rsidRDefault="009151BE" w:rsidP="007E4E11">
    <w:pPr>
      <w:pStyle w:val="stbilgi"/>
      <w:jc w:val="center"/>
      <w:rPr>
        <w:rFonts w:asciiTheme="majorBidi" w:hAnsiTheme="majorBidi" w:cstheme="majorBidi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174A3E"/>
    <w:rsid w:val="000715EE"/>
    <w:rsid w:val="00130638"/>
    <w:rsid w:val="00130EB1"/>
    <w:rsid w:val="00152A52"/>
    <w:rsid w:val="001667E8"/>
    <w:rsid w:val="00174A3E"/>
    <w:rsid w:val="001856D6"/>
    <w:rsid w:val="002039A1"/>
    <w:rsid w:val="00272C75"/>
    <w:rsid w:val="0027555A"/>
    <w:rsid w:val="00315D8E"/>
    <w:rsid w:val="00320B4E"/>
    <w:rsid w:val="00371E09"/>
    <w:rsid w:val="00402857"/>
    <w:rsid w:val="00445A6D"/>
    <w:rsid w:val="004521FC"/>
    <w:rsid w:val="00492072"/>
    <w:rsid w:val="004A2F25"/>
    <w:rsid w:val="005207F9"/>
    <w:rsid w:val="005375B1"/>
    <w:rsid w:val="005654D2"/>
    <w:rsid w:val="00567AE5"/>
    <w:rsid w:val="00581C05"/>
    <w:rsid w:val="005B1E13"/>
    <w:rsid w:val="005B3B7F"/>
    <w:rsid w:val="005C523C"/>
    <w:rsid w:val="00602F9F"/>
    <w:rsid w:val="00680F7E"/>
    <w:rsid w:val="006A6D66"/>
    <w:rsid w:val="006C2E01"/>
    <w:rsid w:val="006F169C"/>
    <w:rsid w:val="00715A92"/>
    <w:rsid w:val="00755440"/>
    <w:rsid w:val="007E4E11"/>
    <w:rsid w:val="007F01D0"/>
    <w:rsid w:val="008027F5"/>
    <w:rsid w:val="0080411C"/>
    <w:rsid w:val="00845829"/>
    <w:rsid w:val="00876727"/>
    <w:rsid w:val="008B3905"/>
    <w:rsid w:val="008E5EFE"/>
    <w:rsid w:val="008F4E57"/>
    <w:rsid w:val="00907EF4"/>
    <w:rsid w:val="00914FB0"/>
    <w:rsid w:val="009151BE"/>
    <w:rsid w:val="009165A8"/>
    <w:rsid w:val="00955F44"/>
    <w:rsid w:val="009E0DC7"/>
    <w:rsid w:val="009F1D36"/>
    <w:rsid w:val="00A03891"/>
    <w:rsid w:val="00A573E0"/>
    <w:rsid w:val="00A83D1A"/>
    <w:rsid w:val="00AB5866"/>
    <w:rsid w:val="00AC7773"/>
    <w:rsid w:val="00B002D1"/>
    <w:rsid w:val="00B53DED"/>
    <w:rsid w:val="00BA0DA0"/>
    <w:rsid w:val="00BF78CD"/>
    <w:rsid w:val="00C31011"/>
    <w:rsid w:val="00C462CE"/>
    <w:rsid w:val="00CD2129"/>
    <w:rsid w:val="00CE313F"/>
    <w:rsid w:val="00CE6E73"/>
    <w:rsid w:val="00CF50A1"/>
    <w:rsid w:val="00CF65A0"/>
    <w:rsid w:val="00D12E35"/>
    <w:rsid w:val="00D47207"/>
    <w:rsid w:val="00D61BE2"/>
    <w:rsid w:val="00DD67F7"/>
    <w:rsid w:val="00DF54C2"/>
    <w:rsid w:val="00E957DD"/>
    <w:rsid w:val="00EB5333"/>
    <w:rsid w:val="00EC3C0A"/>
    <w:rsid w:val="00F15F49"/>
    <w:rsid w:val="00F41F58"/>
    <w:rsid w:val="00F86498"/>
    <w:rsid w:val="00F94B3B"/>
    <w:rsid w:val="00FB3CB4"/>
    <w:rsid w:val="00FD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A1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4">
    <w:name w:val="heading 4"/>
    <w:basedOn w:val="Normal"/>
    <w:next w:val="Normal"/>
    <w:link w:val="Balk4Char"/>
    <w:uiPriority w:val="99"/>
    <w:qFormat/>
    <w:rsid w:val="00DD67F7"/>
    <w:pPr>
      <w:keepNext/>
      <w:spacing w:after="120"/>
      <w:outlineLvl w:val="3"/>
    </w:pPr>
    <w:rPr>
      <w:rFonts w:cs="Times New Roman"/>
      <w:sz w:val="20"/>
      <w:szCs w:val="20"/>
      <w:u w:val="single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2039A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2039A1"/>
    <w:rPr>
      <w:rFonts w:ascii="Arial" w:eastAsia="Times New Roman" w:hAnsi="Arial" w:cs="Arial"/>
      <w:b/>
      <w:bCs/>
      <w:i/>
      <w:iCs/>
      <w:color w:val="4F81BD" w:themeColor="accent1"/>
    </w:rPr>
  </w:style>
  <w:style w:type="paragraph" w:styleId="stbilgi">
    <w:name w:val="header"/>
    <w:basedOn w:val="Normal"/>
    <w:link w:val="stbilgiChar"/>
    <w:uiPriority w:val="99"/>
    <w:unhideWhenUsed/>
    <w:rsid w:val="00907EF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07EF4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907EF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07EF4"/>
    <w:rPr>
      <w:rFonts w:ascii="Arial" w:eastAsia="Times New Roman" w:hAnsi="Arial" w:cs="Arial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07E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7EF4"/>
    <w:rPr>
      <w:rFonts w:ascii="Tahoma" w:eastAsia="Times New Roman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C3101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3101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31011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3101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31011"/>
    <w:rPr>
      <w:b/>
      <w:bCs/>
    </w:rPr>
  </w:style>
  <w:style w:type="character" w:customStyle="1" w:styleId="Balk4Char">
    <w:name w:val="Başlık 4 Char"/>
    <w:basedOn w:val="VarsaylanParagrafYazTipi"/>
    <w:link w:val="Balk4"/>
    <w:uiPriority w:val="99"/>
    <w:rsid w:val="00DD67F7"/>
    <w:rPr>
      <w:rFonts w:ascii="Arial" w:eastAsia="Times New Roman" w:hAnsi="Arial" w:cs="Times New Roman"/>
      <w:sz w:val="20"/>
      <w:szCs w:val="20"/>
      <w:u w:val="single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2C588-A87F-4177-9A28-8324364A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semra.karaboga</dc:creator>
  <cp:lastModifiedBy>ahmet.purcuklu</cp:lastModifiedBy>
  <cp:revision>36</cp:revision>
  <dcterms:created xsi:type="dcterms:W3CDTF">2012-11-15T12:40:00Z</dcterms:created>
  <dcterms:modified xsi:type="dcterms:W3CDTF">2015-09-16T11:25:00Z</dcterms:modified>
</cp:coreProperties>
</file>